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4B" w:rsidRPr="00CE184B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  <w:r w:rsidRPr="00CE184B">
        <w:rPr>
          <w:rFonts w:ascii="Times New Roman" w:hAnsi="Times New Roman" w:cs="Times New Roman"/>
          <w:b/>
          <w:sz w:val="28"/>
          <w:szCs w:val="28"/>
        </w:rPr>
        <w:t>Перечень рекомендуемых образовательных событий</w:t>
      </w:r>
    </w:p>
    <w:p w:rsidR="00000000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  <w:r w:rsidRPr="00CE184B">
        <w:rPr>
          <w:rFonts w:ascii="Times New Roman" w:hAnsi="Times New Roman" w:cs="Times New Roman"/>
          <w:b/>
          <w:sz w:val="28"/>
          <w:szCs w:val="28"/>
        </w:rPr>
        <w:t xml:space="preserve">для обучающихся ЦГО «Родничок» на 2017-2018 </w:t>
      </w:r>
      <w:proofErr w:type="spellStart"/>
      <w:r w:rsidRPr="00CE184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E184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E184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Название ОС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E1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"Формирование гражданско-правовой культуры школьников через образовательное событие"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Открытый межмуниципальный фестиваль «Молодежный инициативы»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регионального этапа акции «Я – гражданин»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Конкурс «Сезон 12+» для участников Х областного слета обучающихся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и проектов «Юный исследователь»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</w:tr>
      <w:tr w:rsidR="00CE184B" w:rsidRPr="00CE184B" w:rsidTr="00CE184B">
        <w:tc>
          <w:tcPr>
            <w:tcW w:w="67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4B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«Развитие образования Зырянского района на 2017-2020 годы» по направлению «Государственно-общественное управление»</w:t>
            </w:r>
          </w:p>
        </w:tc>
        <w:tc>
          <w:tcPr>
            <w:tcW w:w="3191" w:type="dxa"/>
          </w:tcPr>
          <w:p w:rsidR="00CE184B" w:rsidRPr="00CE184B" w:rsidRDefault="00CE184B" w:rsidP="00CE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4B" w:rsidRPr="00CE184B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</w:p>
    <w:sectPr w:rsidR="00CE184B" w:rsidRPr="00CE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184B"/>
    <w:rsid w:val="00C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2018-06-04T15:07:00Z</dcterms:created>
  <dcterms:modified xsi:type="dcterms:W3CDTF">2018-06-04T15:15:00Z</dcterms:modified>
</cp:coreProperties>
</file>